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P="244D446F" w14:paraId="791BD668" wp14:textId="77777777" wp14:noSpellErr="1">
      <w:pPr>
        <w:pStyle w:val="Heading1"/>
        <w:jc w:val="center"/>
        <w:rPr>
          <w:rFonts w:ascii="Arial" w:hAnsi="Arial" w:eastAsia="Arial" w:cs="Arial"/>
          <w:color w:val="auto"/>
          <w:sz w:val="24"/>
          <w:szCs w:val="24"/>
        </w:rPr>
      </w:pPr>
      <w:r w:rsidRPr="244D446F" w:rsidR="244D446F">
        <w:rPr>
          <w:rFonts w:ascii="Arial" w:hAnsi="Arial" w:eastAsia="Arial" w:cs="Arial"/>
          <w:color w:val="auto"/>
          <w:sz w:val="24"/>
          <w:szCs w:val="24"/>
        </w:rPr>
        <w:t>Critères</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d’évaluation</w:t>
      </w:r>
      <w:r w:rsidRPr="244D446F" w:rsidR="244D446F">
        <w:rPr>
          <w:rFonts w:ascii="Arial" w:hAnsi="Arial" w:eastAsia="Arial" w:cs="Arial"/>
          <w:color w:val="auto"/>
          <w:sz w:val="24"/>
          <w:szCs w:val="24"/>
        </w:rPr>
        <w:t xml:space="preserve"> – </w:t>
      </w:r>
      <w:r w:rsidRPr="244D446F" w:rsidR="244D446F">
        <w:rPr>
          <w:rFonts w:ascii="Arial" w:hAnsi="Arial" w:eastAsia="Arial" w:cs="Arial"/>
          <w:color w:val="auto"/>
          <w:sz w:val="24"/>
          <w:szCs w:val="24"/>
        </w:rPr>
        <w:t>Séquence</w:t>
      </w:r>
      <w:r w:rsidRPr="244D446F" w:rsidR="244D446F">
        <w:rPr>
          <w:rFonts w:ascii="Arial" w:hAnsi="Arial" w:eastAsia="Arial" w:cs="Arial"/>
          <w:color w:val="auto"/>
          <w:sz w:val="24"/>
          <w:szCs w:val="24"/>
        </w:rPr>
        <w:t xml:space="preserve"> : Mise </w:t>
      </w:r>
      <w:r w:rsidRPr="244D446F" w:rsidR="244D446F">
        <w:rPr>
          <w:rFonts w:ascii="Arial" w:hAnsi="Arial" w:eastAsia="Arial" w:cs="Arial"/>
          <w:color w:val="auto"/>
          <w:sz w:val="24"/>
          <w:szCs w:val="24"/>
        </w:rPr>
        <w:t>en</w:t>
      </w:r>
      <w:r w:rsidRPr="244D446F" w:rsidR="244D446F">
        <w:rPr>
          <w:rFonts w:ascii="Arial" w:hAnsi="Arial" w:eastAsia="Arial" w:cs="Arial"/>
          <w:color w:val="auto"/>
          <w:sz w:val="24"/>
          <w:szCs w:val="24"/>
        </w:rPr>
        <w:t xml:space="preserve"> lumière d’un </w:t>
      </w:r>
      <w:r w:rsidRPr="244D446F" w:rsidR="244D446F">
        <w:rPr>
          <w:rFonts w:ascii="Arial" w:hAnsi="Arial" w:eastAsia="Arial" w:cs="Arial"/>
          <w:color w:val="auto"/>
          <w:sz w:val="24"/>
          <w:szCs w:val="24"/>
        </w:rPr>
        <w:t>microcosme</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scénographique</w:t>
      </w:r>
    </w:p>
    <w:p w:rsidR="1E1E8495" w:rsidP="244D446F" w:rsidRDefault="1E1E8495" w14:paraId="362ECCAD" w14:textId="0C47A093">
      <w:pPr>
        <w:pStyle w:val="Normal"/>
        <w:rPr>
          <w:rFonts w:ascii="Arial" w:hAnsi="Arial" w:eastAsia="Arial" w:cs="Arial"/>
          <w:color w:val="auto"/>
          <w:sz w:val="24"/>
          <w:szCs w:val="24"/>
        </w:rPr>
      </w:pPr>
    </w:p>
    <w:p xmlns:wp14="http://schemas.microsoft.com/office/word/2010/wordml" w:rsidP="244D446F" w14:paraId="6271F53A" wp14:textId="10D44869">
      <w:pPr>
        <w:rPr>
          <w:rFonts w:ascii="Arial" w:hAnsi="Arial" w:eastAsia="Arial" w:cs="Arial"/>
          <w:color w:val="auto"/>
          <w:sz w:val="24"/>
          <w:szCs w:val="24"/>
        </w:rPr>
      </w:pPr>
      <w:r w:rsidRPr="244D446F" w:rsidR="244D446F">
        <w:rPr>
          <w:rFonts w:ascii="Arial" w:hAnsi="Arial" w:eastAsia="Arial" w:cs="Arial"/>
          <w:color w:val="auto"/>
          <w:sz w:val="24"/>
          <w:szCs w:val="24"/>
          <w:lang w:val="fr-FR"/>
        </w:rPr>
        <w:t>Cette grille d’évaluation permet de situer l’élève dans sa progression selon les pôles et compétences mobilisées. Les activités évaluées concernent la scénographie d’un microcosme, la collecte de matières, la complétion d’une fiche d’intention, et les expérimentations lumineuses.</w:t>
      </w:r>
    </w:p>
    <w:p w:rsidR="1E1E8495" w:rsidP="244D446F" w:rsidRDefault="1E1E8495" w14:paraId="18C549AA" w14:textId="1FCAE8AB">
      <w:pPr>
        <w:rPr>
          <w:rFonts w:ascii="Arial" w:hAnsi="Arial" w:eastAsia="Arial" w:cs="Arial"/>
          <w:color w:val="auto"/>
          <w:sz w:val="24"/>
          <w:szCs w:val="24"/>
        </w:rPr>
      </w:pPr>
    </w:p>
    <w:tbl>
      <w:tblPr>
        <w:tblStyle w:val="TableGrid"/>
        <w:tblW w:w="9485" w:type="dxa"/>
        <w:tblLook w:val="04A0" w:firstRow="1" w:lastRow="0" w:firstColumn="1" w:lastColumn="0" w:noHBand="0" w:noVBand="1"/>
      </w:tblPr>
      <w:tblGrid>
        <w:gridCol w:w="2535"/>
        <w:gridCol w:w="3420"/>
        <w:gridCol w:w="3530"/>
      </w:tblGrid>
      <w:tr xmlns:wp14="http://schemas.microsoft.com/office/word/2010/wordml" w:rsidTr="244D446F" w14:paraId="020A05C7" wp14:textId="77777777">
        <w:trPr>
          <w:trHeight w:val="615"/>
        </w:trPr>
        <w:tc>
          <w:tcPr>
            <w:tcW w:w="2535" w:type="dxa"/>
            <w:shd w:val="clear" w:color="auto" w:fill="DAE8F8"/>
            <w:tcMar/>
            <w:vAlign w:val="center"/>
          </w:tcPr>
          <w:p w:rsidP="244D446F" w14:paraId="51DC6E34" wp14:textId="77777777" wp14:noSpellErr="1">
            <w:pPr>
              <w:jc w:val="center"/>
              <w:rPr>
                <w:rFonts w:ascii="Arial" w:hAnsi="Arial" w:eastAsia="Arial" w:cs="Arial"/>
                <w:b w:val="1"/>
                <w:bCs w:val="1"/>
                <w:color w:val="auto"/>
                <w:sz w:val="24"/>
                <w:szCs w:val="24"/>
              </w:rPr>
            </w:pPr>
            <w:r w:rsidRPr="244D446F" w:rsidR="244D446F">
              <w:rPr>
                <w:rFonts w:ascii="Arial" w:hAnsi="Arial" w:eastAsia="Arial" w:cs="Arial"/>
                <w:b w:val="1"/>
                <w:bCs w:val="1"/>
                <w:color w:val="auto"/>
                <w:sz w:val="24"/>
                <w:szCs w:val="24"/>
              </w:rPr>
              <w:t>Pôle</w:t>
            </w:r>
          </w:p>
        </w:tc>
        <w:tc>
          <w:tcPr>
            <w:tcW w:w="3420" w:type="dxa"/>
            <w:shd w:val="clear" w:color="auto" w:fill="DAE8F8"/>
            <w:tcMar/>
            <w:vAlign w:val="center"/>
          </w:tcPr>
          <w:p w:rsidP="244D446F" w14:paraId="1A5520BC" wp14:textId="77777777" wp14:noSpellErr="1">
            <w:pPr>
              <w:jc w:val="center"/>
              <w:rPr>
                <w:rFonts w:ascii="Arial" w:hAnsi="Arial" w:eastAsia="Arial" w:cs="Arial"/>
                <w:b w:val="1"/>
                <w:bCs w:val="1"/>
                <w:color w:val="auto"/>
                <w:sz w:val="24"/>
                <w:szCs w:val="24"/>
              </w:rPr>
            </w:pPr>
            <w:r w:rsidRPr="244D446F" w:rsidR="244D446F">
              <w:rPr>
                <w:rFonts w:ascii="Arial" w:hAnsi="Arial" w:eastAsia="Arial" w:cs="Arial"/>
                <w:b w:val="1"/>
                <w:bCs w:val="1"/>
                <w:color w:val="auto"/>
                <w:sz w:val="24"/>
                <w:szCs w:val="24"/>
              </w:rPr>
              <w:t>Compétence</w:t>
            </w:r>
            <w:r w:rsidRPr="244D446F" w:rsidR="244D446F">
              <w:rPr>
                <w:rFonts w:ascii="Arial" w:hAnsi="Arial" w:eastAsia="Arial" w:cs="Arial"/>
                <w:b w:val="1"/>
                <w:bCs w:val="1"/>
                <w:color w:val="auto"/>
                <w:sz w:val="24"/>
                <w:szCs w:val="24"/>
              </w:rPr>
              <w:t xml:space="preserve"> </w:t>
            </w:r>
            <w:r w:rsidRPr="244D446F" w:rsidR="244D446F">
              <w:rPr>
                <w:rFonts w:ascii="Arial" w:hAnsi="Arial" w:eastAsia="Arial" w:cs="Arial"/>
                <w:b w:val="1"/>
                <w:bCs w:val="1"/>
                <w:color w:val="auto"/>
                <w:sz w:val="24"/>
                <w:szCs w:val="24"/>
              </w:rPr>
              <w:t>mobilisée</w:t>
            </w:r>
          </w:p>
        </w:tc>
        <w:tc>
          <w:tcPr>
            <w:tcW w:w="3530" w:type="dxa"/>
            <w:shd w:val="clear" w:color="auto" w:fill="DAE8F8"/>
            <w:tcMar/>
            <w:vAlign w:val="center"/>
          </w:tcPr>
          <w:p w:rsidP="244D446F" w14:paraId="12B579E9" wp14:textId="77777777" wp14:noSpellErr="1">
            <w:pPr>
              <w:jc w:val="center"/>
              <w:rPr>
                <w:rFonts w:ascii="Arial" w:hAnsi="Arial" w:eastAsia="Arial" w:cs="Arial"/>
                <w:b w:val="1"/>
                <w:bCs w:val="1"/>
                <w:color w:val="auto"/>
                <w:sz w:val="24"/>
                <w:szCs w:val="24"/>
              </w:rPr>
            </w:pPr>
            <w:r w:rsidRPr="244D446F" w:rsidR="244D446F">
              <w:rPr>
                <w:rFonts w:ascii="Arial" w:hAnsi="Arial" w:eastAsia="Arial" w:cs="Arial"/>
                <w:b w:val="1"/>
                <w:bCs w:val="1"/>
                <w:color w:val="auto"/>
                <w:sz w:val="24"/>
                <w:szCs w:val="24"/>
              </w:rPr>
              <w:t>Critère</w:t>
            </w:r>
            <w:r w:rsidRPr="244D446F" w:rsidR="244D446F">
              <w:rPr>
                <w:rFonts w:ascii="Arial" w:hAnsi="Arial" w:eastAsia="Arial" w:cs="Arial"/>
                <w:b w:val="1"/>
                <w:bCs w:val="1"/>
                <w:color w:val="auto"/>
                <w:sz w:val="24"/>
                <w:szCs w:val="24"/>
              </w:rPr>
              <w:t xml:space="preserve"> </w:t>
            </w:r>
            <w:r w:rsidRPr="244D446F" w:rsidR="244D446F">
              <w:rPr>
                <w:rFonts w:ascii="Arial" w:hAnsi="Arial" w:eastAsia="Arial" w:cs="Arial"/>
                <w:b w:val="1"/>
                <w:bCs w:val="1"/>
                <w:color w:val="auto"/>
                <w:sz w:val="24"/>
                <w:szCs w:val="24"/>
              </w:rPr>
              <w:t>d’évaluation</w:t>
            </w:r>
          </w:p>
        </w:tc>
      </w:tr>
      <w:tr xmlns:wp14="http://schemas.microsoft.com/office/word/2010/wordml" w:rsidTr="244D446F" w14:paraId="2FCF6631" wp14:textId="77777777">
        <w:trPr>
          <w:trHeight w:val="1335"/>
        </w:trPr>
        <w:tc>
          <w:tcPr>
            <w:tcW w:w="2535" w:type="dxa"/>
            <w:vMerge w:val="restart"/>
            <w:tcMar/>
            <w:vAlign w:val="center"/>
          </w:tcPr>
          <w:p w:rsidP="244D446F" w14:paraId="2FF0BE90" wp14:textId="77777777" wp14:noSpellErr="1">
            <w:pPr>
              <w:jc w:val="center"/>
              <w:rPr>
                <w:rFonts w:ascii="Arial" w:hAnsi="Arial" w:eastAsia="Arial" w:cs="Arial"/>
                <w:b w:val="1"/>
                <w:bCs w:val="1"/>
                <w:color w:val="auto"/>
                <w:sz w:val="24"/>
                <w:szCs w:val="24"/>
              </w:rPr>
            </w:pPr>
            <w:r w:rsidRPr="244D446F" w:rsidR="244D446F">
              <w:rPr>
                <w:rFonts w:ascii="Arial" w:hAnsi="Arial" w:eastAsia="Arial" w:cs="Arial"/>
                <w:b w:val="1"/>
                <w:bCs w:val="1"/>
                <w:color w:val="auto"/>
                <w:sz w:val="24"/>
                <w:szCs w:val="24"/>
              </w:rPr>
              <w:t>S’approprier</w:t>
            </w:r>
            <w:r w:rsidRPr="244D446F" w:rsidR="244D446F">
              <w:rPr>
                <w:rFonts w:ascii="Arial" w:hAnsi="Arial" w:eastAsia="Arial" w:cs="Arial"/>
                <w:b w:val="1"/>
                <w:bCs w:val="1"/>
                <w:color w:val="auto"/>
                <w:sz w:val="24"/>
                <w:szCs w:val="24"/>
              </w:rPr>
              <w:t xml:space="preserve"> </w:t>
            </w:r>
            <w:r w:rsidRPr="244D446F" w:rsidR="244D446F">
              <w:rPr>
                <w:rFonts w:ascii="Arial" w:hAnsi="Arial" w:eastAsia="Arial" w:cs="Arial"/>
                <w:b w:val="1"/>
                <w:bCs w:val="1"/>
                <w:color w:val="auto"/>
                <w:sz w:val="24"/>
                <w:szCs w:val="24"/>
              </w:rPr>
              <w:t>une</w:t>
            </w:r>
            <w:r w:rsidRPr="244D446F" w:rsidR="244D446F">
              <w:rPr>
                <w:rFonts w:ascii="Arial" w:hAnsi="Arial" w:eastAsia="Arial" w:cs="Arial"/>
                <w:b w:val="1"/>
                <w:bCs w:val="1"/>
                <w:color w:val="auto"/>
                <w:sz w:val="24"/>
                <w:szCs w:val="24"/>
              </w:rPr>
              <w:t xml:space="preserve"> démarche de conception</w:t>
            </w:r>
          </w:p>
        </w:tc>
        <w:tc>
          <w:tcPr>
            <w:tcW w:w="3420" w:type="dxa"/>
            <w:tcMar/>
            <w:vAlign w:val="center"/>
          </w:tcPr>
          <w:p w:rsidP="244D446F" w14:paraId="21DF0940" wp14:textId="77777777" wp14:noSpellErr="1">
            <w:pPr>
              <w:jc w:val="left"/>
              <w:rPr>
                <w:rFonts w:ascii="Arial" w:hAnsi="Arial" w:eastAsia="Arial" w:cs="Arial"/>
                <w:color w:val="auto"/>
                <w:sz w:val="24"/>
                <w:szCs w:val="24"/>
              </w:rPr>
            </w:pPr>
            <w:r w:rsidRPr="244D446F" w:rsidR="244D446F">
              <w:rPr>
                <w:rFonts w:ascii="Arial" w:hAnsi="Arial" w:eastAsia="Arial" w:cs="Arial"/>
                <w:color w:val="auto"/>
                <w:sz w:val="24"/>
                <w:szCs w:val="24"/>
              </w:rPr>
              <w:t xml:space="preserve">CE.2 - Proposer des </w:t>
            </w:r>
            <w:r w:rsidRPr="244D446F" w:rsidR="244D446F">
              <w:rPr>
                <w:rFonts w:ascii="Arial" w:hAnsi="Arial" w:eastAsia="Arial" w:cs="Arial"/>
                <w:color w:val="auto"/>
                <w:sz w:val="24"/>
                <w:szCs w:val="24"/>
              </w:rPr>
              <w:t>pistes</w:t>
            </w:r>
            <w:r w:rsidRPr="244D446F" w:rsidR="244D446F">
              <w:rPr>
                <w:rFonts w:ascii="Arial" w:hAnsi="Arial" w:eastAsia="Arial" w:cs="Arial"/>
                <w:color w:val="auto"/>
                <w:sz w:val="24"/>
                <w:szCs w:val="24"/>
              </w:rPr>
              <w:t xml:space="preserve"> de recherche </w:t>
            </w:r>
            <w:r w:rsidRPr="244D446F" w:rsidR="244D446F">
              <w:rPr>
                <w:rFonts w:ascii="Arial" w:hAnsi="Arial" w:eastAsia="Arial" w:cs="Arial"/>
                <w:color w:val="auto"/>
                <w:sz w:val="24"/>
                <w:szCs w:val="24"/>
              </w:rPr>
              <w:t>variées</w:t>
            </w:r>
            <w:r w:rsidRPr="244D446F" w:rsidR="244D446F">
              <w:rPr>
                <w:rFonts w:ascii="Arial" w:hAnsi="Arial" w:eastAsia="Arial" w:cs="Arial"/>
                <w:color w:val="auto"/>
                <w:sz w:val="24"/>
                <w:szCs w:val="24"/>
              </w:rPr>
              <w:t xml:space="preserve"> et </w:t>
            </w:r>
            <w:r w:rsidRPr="244D446F" w:rsidR="244D446F">
              <w:rPr>
                <w:rFonts w:ascii="Arial" w:hAnsi="Arial" w:eastAsia="Arial" w:cs="Arial"/>
                <w:color w:val="auto"/>
                <w:sz w:val="24"/>
                <w:szCs w:val="24"/>
              </w:rPr>
              <w:t>cohérentes</w:t>
            </w:r>
          </w:p>
        </w:tc>
        <w:tc>
          <w:tcPr>
            <w:tcW w:w="3530" w:type="dxa"/>
            <w:tcMar/>
            <w:vAlign w:val="center"/>
          </w:tcPr>
          <w:p w:rsidP="244D446F" w14:paraId="597BF4B4" wp14:textId="77777777" wp14:noSpellErr="1">
            <w:pPr>
              <w:jc w:val="left"/>
              <w:rPr>
                <w:rFonts w:ascii="Arial" w:hAnsi="Arial" w:eastAsia="Arial" w:cs="Arial"/>
                <w:color w:val="auto"/>
                <w:sz w:val="24"/>
                <w:szCs w:val="24"/>
              </w:rPr>
            </w:pPr>
            <w:r w:rsidRPr="244D446F" w:rsidR="244D446F">
              <w:rPr>
                <w:rFonts w:ascii="Arial" w:hAnsi="Arial" w:eastAsia="Arial" w:cs="Arial"/>
                <w:color w:val="auto"/>
                <w:sz w:val="24"/>
                <w:szCs w:val="24"/>
              </w:rPr>
              <w:t>Choisir</w:t>
            </w:r>
            <w:r w:rsidRPr="244D446F" w:rsidR="244D446F">
              <w:rPr>
                <w:rFonts w:ascii="Arial" w:hAnsi="Arial" w:eastAsia="Arial" w:cs="Arial"/>
                <w:color w:val="auto"/>
                <w:sz w:val="24"/>
                <w:szCs w:val="24"/>
              </w:rPr>
              <w:t xml:space="preserve"> des matières </w:t>
            </w:r>
            <w:r w:rsidRPr="244D446F" w:rsidR="244D446F">
              <w:rPr>
                <w:rFonts w:ascii="Arial" w:hAnsi="Arial" w:eastAsia="Arial" w:cs="Arial"/>
                <w:color w:val="auto"/>
                <w:sz w:val="24"/>
                <w:szCs w:val="24"/>
              </w:rPr>
              <w:t>variées</w:t>
            </w:r>
            <w:r w:rsidRPr="244D446F" w:rsidR="244D446F">
              <w:rPr>
                <w:rFonts w:ascii="Arial" w:hAnsi="Arial" w:eastAsia="Arial" w:cs="Arial"/>
                <w:color w:val="auto"/>
                <w:sz w:val="24"/>
                <w:szCs w:val="24"/>
              </w:rPr>
              <w:t xml:space="preserve"> pour composer un </w:t>
            </w:r>
            <w:r w:rsidRPr="244D446F" w:rsidR="244D446F">
              <w:rPr>
                <w:rFonts w:ascii="Arial" w:hAnsi="Arial" w:eastAsia="Arial" w:cs="Arial"/>
                <w:color w:val="auto"/>
                <w:sz w:val="24"/>
                <w:szCs w:val="24"/>
              </w:rPr>
              <w:t>univers</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cohérent</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en</w:t>
            </w:r>
            <w:r w:rsidRPr="244D446F" w:rsidR="244D446F">
              <w:rPr>
                <w:rFonts w:ascii="Arial" w:hAnsi="Arial" w:eastAsia="Arial" w:cs="Arial"/>
                <w:color w:val="auto"/>
                <w:sz w:val="24"/>
                <w:szCs w:val="24"/>
              </w:rPr>
              <w:t xml:space="preserve"> lien avec la </w:t>
            </w:r>
            <w:r w:rsidRPr="244D446F" w:rsidR="244D446F">
              <w:rPr>
                <w:rFonts w:ascii="Arial" w:hAnsi="Arial" w:eastAsia="Arial" w:cs="Arial"/>
                <w:color w:val="auto"/>
                <w:sz w:val="24"/>
                <w:szCs w:val="24"/>
              </w:rPr>
              <w:t>thématique</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choisie</w:t>
            </w:r>
            <w:r w:rsidRPr="244D446F" w:rsidR="244D446F">
              <w:rPr>
                <w:rFonts w:ascii="Arial" w:hAnsi="Arial" w:eastAsia="Arial" w:cs="Arial"/>
                <w:color w:val="auto"/>
                <w:sz w:val="24"/>
                <w:szCs w:val="24"/>
              </w:rPr>
              <w:t>.</w:t>
            </w:r>
          </w:p>
        </w:tc>
      </w:tr>
      <w:tr xmlns:wp14="http://schemas.microsoft.com/office/word/2010/wordml" w:rsidTr="244D446F" w14:paraId="383AA403" wp14:textId="77777777">
        <w:trPr>
          <w:trHeight w:val="1635"/>
        </w:trPr>
        <w:tc>
          <w:tcPr>
            <w:tcW w:w="2535" w:type="dxa"/>
            <w:vMerge/>
            <w:tcMar/>
          </w:tcPr>
          <w:p w14:paraId="1217BE7C" wp14:textId="77777777">
            <w:r>
              <w:t>S’approprier une démarche de conception</w:t>
            </w:r>
          </w:p>
        </w:tc>
        <w:tc>
          <w:tcPr>
            <w:tcW w:w="3420" w:type="dxa"/>
            <w:tcMar/>
            <w:vAlign w:val="center"/>
          </w:tcPr>
          <w:p w:rsidP="244D446F" w14:paraId="33233C49" wp14:textId="77777777" wp14:noSpellErr="1">
            <w:pPr>
              <w:jc w:val="left"/>
              <w:rPr>
                <w:rFonts w:ascii="Arial" w:hAnsi="Arial" w:eastAsia="Arial" w:cs="Arial"/>
                <w:color w:val="auto"/>
                <w:sz w:val="24"/>
                <w:szCs w:val="24"/>
              </w:rPr>
            </w:pPr>
            <w:r w:rsidRPr="244D446F" w:rsidR="244D446F">
              <w:rPr>
                <w:rFonts w:ascii="Arial" w:hAnsi="Arial" w:eastAsia="Arial" w:cs="Arial"/>
                <w:color w:val="auto"/>
                <w:sz w:val="24"/>
                <w:szCs w:val="24"/>
              </w:rPr>
              <w:t xml:space="preserve">CE.3 - Exploiter des </w:t>
            </w:r>
            <w:r w:rsidRPr="244D446F" w:rsidR="244D446F">
              <w:rPr>
                <w:rFonts w:ascii="Arial" w:hAnsi="Arial" w:eastAsia="Arial" w:cs="Arial"/>
                <w:color w:val="auto"/>
                <w:sz w:val="24"/>
                <w:szCs w:val="24"/>
              </w:rPr>
              <w:t>références</w:t>
            </w:r>
            <w:r w:rsidRPr="244D446F" w:rsidR="244D446F">
              <w:rPr>
                <w:rFonts w:ascii="Arial" w:hAnsi="Arial" w:eastAsia="Arial" w:cs="Arial"/>
                <w:color w:val="auto"/>
                <w:sz w:val="24"/>
                <w:szCs w:val="24"/>
              </w:rPr>
              <w:t xml:space="preserve"> à des fins de conception</w:t>
            </w:r>
          </w:p>
        </w:tc>
        <w:tc>
          <w:tcPr>
            <w:tcW w:w="3530" w:type="dxa"/>
            <w:tcMar/>
            <w:vAlign w:val="center"/>
          </w:tcPr>
          <w:p w:rsidP="244D446F" w14:paraId="2EAD6BDC" wp14:textId="77777777" wp14:noSpellErr="1">
            <w:pPr>
              <w:jc w:val="left"/>
              <w:rPr>
                <w:rFonts w:ascii="Arial" w:hAnsi="Arial" w:eastAsia="Arial" w:cs="Arial"/>
                <w:color w:val="auto"/>
                <w:sz w:val="24"/>
                <w:szCs w:val="24"/>
              </w:rPr>
            </w:pPr>
            <w:r w:rsidRPr="244D446F" w:rsidR="244D446F">
              <w:rPr>
                <w:rFonts w:ascii="Arial" w:hAnsi="Arial" w:eastAsia="Arial" w:cs="Arial"/>
                <w:color w:val="auto"/>
                <w:sz w:val="24"/>
                <w:szCs w:val="24"/>
              </w:rPr>
              <w:t>S’inspirer</w:t>
            </w:r>
            <w:r w:rsidRPr="244D446F" w:rsidR="244D446F">
              <w:rPr>
                <w:rFonts w:ascii="Arial" w:hAnsi="Arial" w:eastAsia="Arial" w:cs="Arial"/>
                <w:color w:val="auto"/>
                <w:sz w:val="24"/>
                <w:szCs w:val="24"/>
              </w:rPr>
              <w:t xml:space="preserve"> de </w:t>
            </w:r>
            <w:r w:rsidRPr="244D446F" w:rsidR="244D446F">
              <w:rPr>
                <w:rFonts w:ascii="Arial" w:hAnsi="Arial" w:eastAsia="Arial" w:cs="Arial"/>
                <w:color w:val="auto"/>
                <w:sz w:val="24"/>
                <w:szCs w:val="24"/>
              </w:rPr>
              <w:t>références</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culturelles</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artistiques</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ou</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liées</w:t>
            </w:r>
            <w:r w:rsidRPr="244D446F" w:rsidR="244D446F">
              <w:rPr>
                <w:rFonts w:ascii="Arial" w:hAnsi="Arial" w:eastAsia="Arial" w:cs="Arial"/>
                <w:color w:val="auto"/>
                <w:sz w:val="24"/>
                <w:szCs w:val="24"/>
              </w:rPr>
              <w:t xml:space="preserve"> au métier pour </w:t>
            </w:r>
            <w:r w:rsidRPr="244D446F" w:rsidR="244D446F">
              <w:rPr>
                <w:rFonts w:ascii="Arial" w:hAnsi="Arial" w:eastAsia="Arial" w:cs="Arial"/>
                <w:color w:val="auto"/>
                <w:sz w:val="24"/>
                <w:szCs w:val="24"/>
              </w:rPr>
              <w:t>enrichir</w:t>
            </w:r>
            <w:r w:rsidRPr="244D446F" w:rsidR="244D446F">
              <w:rPr>
                <w:rFonts w:ascii="Arial" w:hAnsi="Arial" w:eastAsia="Arial" w:cs="Arial"/>
                <w:color w:val="auto"/>
                <w:sz w:val="24"/>
                <w:szCs w:val="24"/>
              </w:rPr>
              <w:t xml:space="preserve"> la composition du </w:t>
            </w:r>
            <w:r w:rsidRPr="244D446F" w:rsidR="244D446F">
              <w:rPr>
                <w:rFonts w:ascii="Arial" w:hAnsi="Arial" w:eastAsia="Arial" w:cs="Arial"/>
                <w:color w:val="auto"/>
                <w:sz w:val="24"/>
                <w:szCs w:val="24"/>
              </w:rPr>
              <w:t>microcosme</w:t>
            </w:r>
            <w:r w:rsidRPr="244D446F" w:rsidR="244D446F">
              <w:rPr>
                <w:rFonts w:ascii="Arial" w:hAnsi="Arial" w:eastAsia="Arial" w:cs="Arial"/>
                <w:color w:val="auto"/>
                <w:sz w:val="24"/>
                <w:szCs w:val="24"/>
              </w:rPr>
              <w:t>.</w:t>
            </w:r>
          </w:p>
        </w:tc>
      </w:tr>
      <w:tr xmlns:wp14="http://schemas.microsoft.com/office/word/2010/wordml" w:rsidTr="244D446F" w14:paraId="6C1C6635" wp14:textId="77777777">
        <w:trPr>
          <w:trHeight w:val="1350"/>
        </w:trPr>
        <w:tc>
          <w:tcPr>
            <w:tcW w:w="2535" w:type="dxa"/>
            <w:vMerge/>
            <w:tcMar/>
          </w:tcPr>
          <w:p w14:paraId="5F211763" wp14:textId="77777777">
            <w:r>
              <w:t>S’approprier une démarche de conception</w:t>
            </w:r>
          </w:p>
        </w:tc>
        <w:tc>
          <w:tcPr>
            <w:tcW w:w="3420" w:type="dxa"/>
            <w:tcMar/>
            <w:vAlign w:val="center"/>
          </w:tcPr>
          <w:p w:rsidP="244D446F" w14:paraId="4EC70800" wp14:textId="77777777" wp14:noSpellErr="1">
            <w:pPr>
              <w:jc w:val="left"/>
              <w:rPr>
                <w:rFonts w:ascii="Arial" w:hAnsi="Arial" w:eastAsia="Arial" w:cs="Arial"/>
                <w:color w:val="auto"/>
                <w:sz w:val="24"/>
                <w:szCs w:val="24"/>
              </w:rPr>
            </w:pPr>
            <w:r w:rsidRPr="244D446F" w:rsidR="244D446F">
              <w:rPr>
                <w:rFonts w:ascii="Arial" w:hAnsi="Arial" w:eastAsia="Arial" w:cs="Arial"/>
                <w:color w:val="auto"/>
                <w:sz w:val="24"/>
                <w:szCs w:val="24"/>
              </w:rPr>
              <w:t xml:space="preserve">CR.1 - </w:t>
            </w:r>
            <w:r w:rsidRPr="244D446F" w:rsidR="244D446F">
              <w:rPr>
                <w:rFonts w:ascii="Arial" w:hAnsi="Arial" w:eastAsia="Arial" w:cs="Arial"/>
                <w:color w:val="auto"/>
                <w:sz w:val="24"/>
                <w:szCs w:val="24"/>
              </w:rPr>
              <w:t>Opérer</w:t>
            </w:r>
            <w:r w:rsidRPr="244D446F" w:rsidR="244D446F">
              <w:rPr>
                <w:rFonts w:ascii="Arial" w:hAnsi="Arial" w:eastAsia="Arial" w:cs="Arial"/>
                <w:color w:val="auto"/>
                <w:sz w:val="24"/>
                <w:szCs w:val="24"/>
              </w:rPr>
              <w:t xml:space="preserve"> des choix </w:t>
            </w:r>
            <w:r w:rsidRPr="244D446F" w:rsidR="244D446F">
              <w:rPr>
                <w:rFonts w:ascii="Arial" w:hAnsi="Arial" w:eastAsia="Arial" w:cs="Arial"/>
                <w:color w:val="auto"/>
                <w:sz w:val="24"/>
                <w:szCs w:val="24"/>
              </w:rPr>
              <w:t>pertinents</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parmi</w:t>
            </w:r>
            <w:r w:rsidRPr="244D446F" w:rsidR="244D446F">
              <w:rPr>
                <w:rFonts w:ascii="Arial" w:hAnsi="Arial" w:eastAsia="Arial" w:cs="Arial"/>
                <w:color w:val="auto"/>
                <w:sz w:val="24"/>
                <w:szCs w:val="24"/>
              </w:rPr>
              <w:t xml:space="preserve"> les </w:t>
            </w:r>
            <w:r w:rsidRPr="244D446F" w:rsidR="244D446F">
              <w:rPr>
                <w:rFonts w:ascii="Arial" w:hAnsi="Arial" w:eastAsia="Arial" w:cs="Arial"/>
                <w:color w:val="auto"/>
                <w:sz w:val="24"/>
                <w:szCs w:val="24"/>
              </w:rPr>
              <w:t>pistes</w:t>
            </w:r>
            <w:r w:rsidRPr="244D446F" w:rsidR="244D446F">
              <w:rPr>
                <w:rFonts w:ascii="Arial" w:hAnsi="Arial" w:eastAsia="Arial" w:cs="Arial"/>
                <w:color w:val="auto"/>
                <w:sz w:val="24"/>
                <w:szCs w:val="24"/>
              </w:rPr>
              <w:t xml:space="preserve"> de recherche</w:t>
            </w:r>
          </w:p>
        </w:tc>
        <w:tc>
          <w:tcPr>
            <w:tcW w:w="3530" w:type="dxa"/>
            <w:tcMar/>
            <w:vAlign w:val="center"/>
          </w:tcPr>
          <w:p w:rsidP="244D446F" w14:paraId="2DA6929B" wp14:textId="77777777" wp14:noSpellErr="1">
            <w:pPr>
              <w:jc w:val="left"/>
              <w:rPr>
                <w:rFonts w:ascii="Arial" w:hAnsi="Arial" w:eastAsia="Arial" w:cs="Arial"/>
                <w:color w:val="auto"/>
                <w:sz w:val="24"/>
                <w:szCs w:val="24"/>
              </w:rPr>
            </w:pPr>
            <w:r w:rsidRPr="244D446F" w:rsidR="244D446F">
              <w:rPr>
                <w:rFonts w:ascii="Arial" w:hAnsi="Arial" w:eastAsia="Arial" w:cs="Arial"/>
                <w:color w:val="auto"/>
                <w:sz w:val="24"/>
                <w:szCs w:val="24"/>
              </w:rPr>
              <w:t xml:space="preserve">Faire des choix </w:t>
            </w:r>
            <w:r w:rsidRPr="244D446F" w:rsidR="244D446F">
              <w:rPr>
                <w:rFonts w:ascii="Arial" w:hAnsi="Arial" w:eastAsia="Arial" w:cs="Arial"/>
                <w:color w:val="auto"/>
                <w:sz w:val="24"/>
                <w:szCs w:val="24"/>
              </w:rPr>
              <w:t>adaptés</w:t>
            </w:r>
            <w:r w:rsidRPr="244D446F" w:rsidR="244D446F">
              <w:rPr>
                <w:rFonts w:ascii="Arial" w:hAnsi="Arial" w:eastAsia="Arial" w:cs="Arial"/>
                <w:color w:val="auto"/>
                <w:sz w:val="24"/>
                <w:szCs w:val="24"/>
              </w:rPr>
              <w:t xml:space="preserve"> à </w:t>
            </w:r>
            <w:r w:rsidRPr="244D446F" w:rsidR="244D446F">
              <w:rPr>
                <w:rFonts w:ascii="Arial" w:hAnsi="Arial" w:eastAsia="Arial" w:cs="Arial"/>
                <w:color w:val="auto"/>
                <w:sz w:val="24"/>
                <w:szCs w:val="24"/>
              </w:rPr>
              <w:t>l’ambiance</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scénographique</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visée</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cohérence</w:t>
            </w:r>
            <w:r w:rsidRPr="244D446F" w:rsidR="244D446F">
              <w:rPr>
                <w:rFonts w:ascii="Arial" w:hAnsi="Arial" w:eastAsia="Arial" w:cs="Arial"/>
                <w:color w:val="auto"/>
                <w:sz w:val="24"/>
                <w:szCs w:val="24"/>
              </w:rPr>
              <w:t xml:space="preserve"> matières-lumière-</w:t>
            </w:r>
            <w:r w:rsidRPr="244D446F" w:rsidR="244D446F">
              <w:rPr>
                <w:rFonts w:ascii="Arial" w:hAnsi="Arial" w:eastAsia="Arial" w:cs="Arial"/>
                <w:color w:val="auto"/>
                <w:sz w:val="24"/>
                <w:szCs w:val="24"/>
              </w:rPr>
              <w:t>formes</w:t>
            </w:r>
            <w:r w:rsidRPr="244D446F" w:rsidR="244D446F">
              <w:rPr>
                <w:rFonts w:ascii="Arial" w:hAnsi="Arial" w:eastAsia="Arial" w:cs="Arial"/>
                <w:color w:val="auto"/>
                <w:sz w:val="24"/>
                <w:szCs w:val="24"/>
              </w:rPr>
              <w:t>).</w:t>
            </w:r>
          </w:p>
        </w:tc>
      </w:tr>
      <w:tr xmlns:wp14="http://schemas.microsoft.com/office/word/2010/wordml" w:rsidTr="244D446F" w14:paraId="776B025B" wp14:textId="77777777">
        <w:trPr>
          <w:trHeight w:val="1605"/>
        </w:trPr>
        <w:tc>
          <w:tcPr>
            <w:tcW w:w="2535" w:type="dxa"/>
            <w:tcMar/>
            <w:vAlign w:val="center"/>
          </w:tcPr>
          <w:p w:rsidP="244D446F" w14:paraId="25B5DE22" wp14:textId="77777777" wp14:noSpellErr="1">
            <w:pPr>
              <w:jc w:val="center"/>
              <w:rPr>
                <w:rFonts w:ascii="Arial" w:hAnsi="Arial" w:eastAsia="Arial" w:cs="Arial"/>
                <w:b w:val="1"/>
                <w:bCs w:val="1"/>
                <w:color w:val="auto"/>
                <w:sz w:val="24"/>
                <w:szCs w:val="24"/>
              </w:rPr>
            </w:pPr>
            <w:r w:rsidRPr="244D446F" w:rsidR="244D446F">
              <w:rPr>
                <w:rFonts w:ascii="Arial" w:hAnsi="Arial" w:eastAsia="Arial" w:cs="Arial"/>
                <w:b w:val="1"/>
                <w:bCs w:val="1"/>
                <w:color w:val="auto"/>
                <w:sz w:val="24"/>
                <w:szCs w:val="24"/>
              </w:rPr>
              <w:t>Communiquer</w:t>
            </w:r>
            <w:r w:rsidRPr="244D446F" w:rsidR="244D446F">
              <w:rPr>
                <w:rFonts w:ascii="Arial" w:hAnsi="Arial" w:eastAsia="Arial" w:cs="Arial"/>
                <w:b w:val="1"/>
                <w:bCs w:val="1"/>
                <w:color w:val="auto"/>
                <w:sz w:val="24"/>
                <w:szCs w:val="24"/>
              </w:rPr>
              <w:t xml:space="preserve"> son </w:t>
            </w:r>
            <w:r w:rsidRPr="244D446F" w:rsidR="244D446F">
              <w:rPr>
                <w:rFonts w:ascii="Arial" w:hAnsi="Arial" w:eastAsia="Arial" w:cs="Arial"/>
                <w:b w:val="1"/>
                <w:bCs w:val="1"/>
                <w:color w:val="auto"/>
                <w:sz w:val="24"/>
                <w:szCs w:val="24"/>
              </w:rPr>
              <w:t>analyse</w:t>
            </w:r>
            <w:r w:rsidRPr="244D446F" w:rsidR="244D446F">
              <w:rPr>
                <w:rFonts w:ascii="Arial" w:hAnsi="Arial" w:eastAsia="Arial" w:cs="Arial"/>
                <w:b w:val="1"/>
                <w:bCs w:val="1"/>
                <w:color w:val="auto"/>
                <w:sz w:val="24"/>
                <w:szCs w:val="24"/>
              </w:rPr>
              <w:t xml:space="preserve"> </w:t>
            </w:r>
            <w:r w:rsidRPr="244D446F" w:rsidR="244D446F">
              <w:rPr>
                <w:rFonts w:ascii="Arial" w:hAnsi="Arial" w:eastAsia="Arial" w:cs="Arial"/>
                <w:b w:val="1"/>
                <w:bCs w:val="1"/>
                <w:color w:val="auto"/>
                <w:sz w:val="24"/>
                <w:szCs w:val="24"/>
              </w:rPr>
              <w:t>ou</w:t>
            </w:r>
            <w:r w:rsidRPr="244D446F" w:rsidR="244D446F">
              <w:rPr>
                <w:rFonts w:ascii="Arial" w:hAnsi="Arial" w:eastAsia="Arial" w:cs="Arial"/>
                <w:b w:val="1"/>
                <w:bCs w:val="1"/>
                <w:color w:val="auto"/>
                <w:sz w:val="24"/>
                <w:szCs w:val="24"/>
              </w:rPr>
              <w:t xml:space="preserve"> </w:t>
            </w:r>
            <w:r w:rsidRPr="244D446F" w:rsidR="244D446F">
              <w:rPr>
                <w:rFonts w:ascii="Arial" w:hAnsi="Arial" w:eastAsia="Arial" w:cs="Arial"/>
                <w:b w:val="1"/>
                <w:bCs w:val="1"/>
                <w:color w:val="auto"/>
                <w:sz w:val="24"/>
                <w:szCs w:val="24"/>
              </w:rPr>
              <w:t>ses</w:t>
            </w:r>
            <w:r w:rsidRPr="244D446F" w:rsidR="244D446F">
              <w:rPr>
                <w:rFonts w:ascii="Arial" w:hAnsi="Arial" w:eastAsia="Arial" w:cs="Arial"/>
                <w:b w:val="1"/>
                <w:bCs w:val="1"/>
                <w:color w:val="auto"/>
                <w:sz w:val="24"/>
                <w:szCs w:val="24"/>
              </w:rPr>
              <w:t xml:space="preserve"> intentions</w:t>
            </w:r>
          </w:p>
        </w:tc>
        <w:tc>
          <w:tcPr>
            <w:tcW w:w="3420" w:type="dxa"/>
            <w:tcMar/>
            <w:vAlign w:val="center"/>
          </w:tcPr>
          <w:p w:rsidP="244D446F" w14:paraId="3D49576B" wp14:textId="77777777" wp14:noSpellErr="1">
            <w:pPr>
              <w:jc w:val="left"/>
              <w:rPr>
                <w:rFonts w:ascii="Arial" w:hAnsi="Arial" w:eastAsia="Arial" w:cs="Arial"/>
                <w:color w:val="auto"/>
                <w:sz w:val="24"/>
                <w:szCs w:val="24"/>
              </w:rPr>
            </w:pPr>
            <w:r w:rsidRPr="244D446F" w:rsidR="244D446F">
              <w:rPr>
                <w:rFonts w:ascii="Arial" w:hAnsi="Arial" w:eastAsia="Arial" w:cs="Arial"/>
                <w:color w:val="auto"/>
                <w:sz w:val="24"/>
                <w:szCs w:val="24"/>
              </w:rPr>
              <w:t xml:space="preserve">CC.6 - Structurer et </w:t>
            </w:r>
            <w:r w:rsidRPr="244D446F" w:rsidR="244D446F">
              <w:rPr>
                <w:rFonts w:ascii="Arial" w:hAnsi="Arial" w:eastAsia="Arial" w:cs="Arial"/>
                <w:color w:val="auto"/>
                <w:sz w:val="24"/>
                <w:szCs w:val="24"/>
              </w:rPr>
              <w:t>présenter</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une</w:t>
            </w:r>
            <w:r w:rsidRPr="244D446F" w:rsidR="244D446F">
              <w:rPr>
                <w:rFonts w:ascii="Arial" w:hAnsi="Arial" w:eastAsia="Arial" w:cs="Arial"/>
                <w:color w:val="auto"/>
                <w:sz w:val="24"/>
                <w:szCs w:val="24"/>
              </w:rPr>
              <w:t xml:space="preserve"> communication </w:t>
            </w:r>
            <w:r w:rsidRPr="244D446F" w:rsidR="244D446F">
              <w:rPr>
                <w:rFonts w:ascii="Arial" w:hAnsi="Arial" w:eastAsia="Arial" w:cs="Arial"/>
                <w:color w:val="auto"/>
                <w:sz w:val="24"/>
                <w:szCs w:val="24"/>
              </w:rPr>
              <w:t>graphique</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écrite</w:t>
            </w:r>
            <w:r w:rsidRPr="244D446F" w:rsidR="244D446F">
              <w:rPr>
                <w:rFonts w:ascii="Arial" w:hAnsi="Arial" w:eastAsia="Arial" w:cs="Arial"/>
                <w:color w:val="auto"/>
                <w:sz w:val="24"/>
                <w:szCs w:val="24"/>
              </w:rPr>
              <w:t xml:space="preserve"> et/</w:t>
            </w:r>
            <w:r w:rsidRPr="244D446F" w:rsidR="244D446F">
              <w:rPr>
                <w:rFonts w:ascii="Arial" w:hAnsi="Arial" w:eastAsia="Arial" w:cs="Arial"/>
                <w:color w:val="auto"/>
                <w:sz w:val="24"/>
                <w:szCs w:val="24"/>
              </w:rPr>
              <w:t>ou</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orale</w:t>
            </w:r>
          </w:p>
        </w:tc>
        <w:tc>
          <w:tcPr>
            <w:tcW w:w="3530" w:type="dxa"/>
            <w:tcMar/>
            <w:vAlign w:val="center"/>
          </w:tcPr>
          <w:p w:rsidP="244D446F" w14:paraId="359947C9" wp14:textId="77777777" wp14:noSpellErr="1">
            <w:pPr>
              <w:jc w:val="left"/>
              <w:rPr>
                <w:rFonts w:ascii="Arial" w:hAnsi="Arial" w:eastAsia="Arial" w:cs="Arial"/>
                <w:color w:val="auto"/>
                <w:sz w:val="24"/>
                <w:szCs w:val="24"/>
              </w:rPr>
            </w:pPr>
            <w:r w:rsidRPr="244D446F" w:rsidR="244D446F">
              <w:rPr>
                <w:rFonts w:ascii="Arial" w:hAnsi="Arial" w:eastAsia="Arial" w:cs="Arial"/>
                <w:color w:val="auto"/>
                <w:sz w:val="24"/>
                <w:szCs w:val="24"/>
              </w:rPr>
              <w:t>Compléter</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une</w:t>
            </w:r>
            <w:r w:rsidRPr="244D446F" w:rsidR="244D446F">
              <w:rPr>
                <w:rFonts w:ascii="Arial" w:hAnsi="Arial" w:eastAsia="Arial" w:cs="Arial"/>
                <w:color w:val="auto"/>
                <w:sz w:val="24"/>
                <w:szCs w:val="24"/>
              </w:rPr>
              <w:t xml:space="preserve"> fiche </w:t>
            </w:r>
            <w:r w:rsidRPr="244D446F" w:rsidR="244D446F">
              <w:rPr>
                <w:rFonts w:ascii="Arial" w:hAnsi="Arial" w:eastAsia="Arial" w:cs="Arial"/>
                <w:color w:val="auto"/>
                <w:sz w:val="24"/>
                <w:szCs w:val="24"/>
              </w:rPr>
              <w:t>claire</w:t>
            </w:r>
            <w:r w:rsidRPr="244D446F" w:rsidR="244D446F">
              <w:rPr>
                <w:rFonts w:ascii="Arial" w:hAnsi="Arial" w:eastAsia="Arial" w:cs="Arial"/>
                <w:color w:val="auto"/>
                <w:sz w:val="24"/>
                <w:szCs w:val="24"/>
              </w:rPr>
              <w:t xml:space="preserve"> et expressive (intention, </w:t>
            </w:r>
            <w:r w:rsidRPr="244D446F" w:rsidR="244D446F">
              <w:rPr>
                <w:rFonts w:ascii="Arial" w:hAnsi="Arial" w:eastAsia="Arial" w:cs="Arial"/>
                <w:color w:val="auto"/>
                <w:sz w:val="24"/>
                <w:szCs w:val="24"/>
              </w:rPr>
              <w:t>thématique</w:t>
            </w:r>
            <w:r w:rsidRPr="244D446F" w:rsidR="244D446F">
              <w:rPr>
                <w:rFonts w:ascii="Arial" w:hAnsi="Arial" w:eastAsia="Arial" w:cs="Arial"/>
                <w:color w:val="auto"/>
                <w:sz w:val="24"/>
                <w:szCs w:val="24"/>
              </w:rPr>
              <w:t xml:space="preserve">, matières </w:t>
            </w:r>
            <w:r w:rsidRPr="244D446F" w:rsidR="244D446F">
              <w:rPr>
                <w:rFonts w:ascii="Arial" w:hAnsi="Arial" w:eastAsia="Arial" w:cs="Arial"/>
                <w:color w:val="auto"/>
                <w:sz w:val="24"/>
                <w:szCs w:val="24"/>
              </w:rPr>
              <w:t>choisies</w:t>
            </w:r>
            <w:r w:rsidRPr="244D446F" w:rsidR="244D446F">
              <w:rPr>
                <w:rFonts w:ascii="Arial" w:hAnsi="Arial" w:eastAsia="Arial" w:cs="Arial"/>
                <w:color w:val="auto"/>
                <w:sz w:val="24"/>
                <w:szCs w:val="24"/>
              </w:rPr>
              <w:t xml:space="preserve">, ambiance </w:t>
            </w:r>
            <w:r w:rsidRPr="244D446F" w:rsidR="244D446F">
              <w:rPr>
                <w:rFonts w:ascii="Arial" w:hAnsi="Arial" w:eastAsia="Arial" w:cs="Arial"/>
                <w:color w:val="auto"/>
                <w:sz w:val="24"/>
                <w:szCs w:val="24"/>
              </w:rPr>
              <w:t>lumineuse</w:t>
            </w:r>
            <w:r w:rsidRPr="244D446F" w:rsidR="244D446F">
              <w:rPr>
                <w:rFonts w:ascii="Arial" w:hAnsi="Arial" w:eastAsia="Arial" w:cs="Arial"/>
                <w:color w:val="auto"/>
                <w:sz w:val="24"/>
                <w:szCs w:val="24"/>
              </w:rPr>
              <w:t>).</w:t>
            </w:r>
          </w:p>
        </w:tc>
      </w:tr>
      <w:tr xmlns:wp14="http://schemas.microsoft.com/office/word/2010/wordml" w:rsidTr="244D446F" w14:paraId="5EE12006" wp14:textId="77777777">
        <w:trPr>
          <w:trHeight w:val="1530"/>
        </w:trPr>
        <w:tc>
          <w:tcPr>
            <w:tcW w:w="2535" w:type="dxa"/>
            <w:tcMar/>
            <w:vAlign w:val="center"/>
          </w:tcPr>
          <w:p w:rsidP="244D446F" w14:paraId="77739903" wp14:textId="77777777" wp14:noSpellErr="1">
            <w:pPr>
              <w:jc w:val="center"/>
              <w:rPr>
                <w:rFonts w:ascii="Arial" w:hAnsi="Arial" w:eastAsia="Arial" w:cs="Arial"/>
                <w:b w:val="1"/>
                <w:bCs w:val="1"/>
                <w:color w:val="auto"/>
                <w:sz w:val="24"/>
                <w:szCs w:val="24"/>
              </w:rPr>
            </w:pPr>
            <w:r w:rsidRPr="244D446F" w:rsidR="244D446F">
              <w:rPr>
                <w:rFonts w:ascii="Arial" w:hAnsi="Arial" w:eastAsia="Arial" w:cs="Arial"/>
                <w:b w:val="1"/>
                <w:bCs w:val="1"/>
                <w:color w:val="auto"/>
                <w:sz w:val="24"/>
                <w:szCs w:val="24"/>
              </w:rPr>
              <w:t>Design et culture appliqués au métier</w:t>
            </w:r>
          </w:p>
        </w:tc>
        <w:tc>
          <w:tcPr>
            <w:tcW w:w="3420" w:type="dxa"/>
            <w:tcMar/>
            <w:vAlign w:val="center"/>
          </w:tcPr>
          <w:p w:rsidP="244D446F" w14:paraId="7018306C" wp14:textId="77777777" wp14:noSpellErr="1">
            <w:pPr>
              <w:jc w:val="left"/>
              <w:rPr>
                <w:rFonts w:ascii="Arial" w:hAnsi="Arial" w:eastAsia="Arial" w:cs="Arial"/>
                <w:color w:val="auto"/>
                <w:sz w:val="24"/>
                <w:szCs w:val="24"/>
              </w:rPr>
            </w:pPr>
            <w:r w:rsidRPr="244D446F" w:rsidR="244D446F">
              <w:rPr>
                <w:rFonts w:ascii="Arial" w:hAnsi="Arial" w:eastAsia="Arial" w:cs="Arial"/>
                <w:color w:val="auto"/>
                <w:sz w:val="24"/>
                <w:szCs w:val="24"/>
              </w:rPr>
              <w:t xml:space="preserve">Relations entre </w:t>
            </w:r>
            <w:r w:rsidRPr="244D446F" w:rsidR="244D446F">
              <w:rPr>
                <w:rFonts w:ascii="Arial" w:hAnsi="Arial" w:eastAsia="Arial" w:cs="Arial"/>
                <w:color w:val="auto"/>
                <w:sz w:val="24"/>
                <w:szCs w:val="24"/>
              </w:rPr>
              <w:t>caractéristiques</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visuelles</w:t>
            </w:r>
            <w:r w:rsidRPr="244D446F" w:rsidR="244D446F">
              <w:rPr>
                <w:rFonts w:ascii="Arial" w:hAnsi="Arial" w:eastAsia="Arial" w:cs="Arial"/>
                <w:color w:val="auto"/>
                <w:sz w:val="24"/>
                <w:szCs w:val="24"/>
              </w:rPr>
              <w:t xml:space="preserve"> et techniques</w:t>
            </w:r>
          </w:p>
        </w:tc>
        <w:tc>
          <w:tcPr>
            <w:tcW w:w="3530" w:type="dxa"/>
            <w:tcMar/>
            <w:vAlign w:val="center"/>
          </w:tcPr>
          <w:p w:rsidP="244D446F" w14:paraId="29D213FF" wp14:textId="77777777" wp14:noSpellErr="1">
            <w:pPr>
              <w:jc w:val="left"/>
              <w:rPr>
                <w:rFonts w:ascii="Arial" w:hAnsi="Arial" w:eastAsia="Arial" w:cs="Arial"/>
                <w:color w:val="auto"/>
                <w:sz w:val="24"/>
                <w:szCs w:val="24"/>
              </w:rPr>
            </w:pPr>
            <w:r w:rsidRPr="244D446F" w:rsidR="244D446F">
              <w:rPr>
                <w:rFonts w:ascii="Arial" w:hAnsi="Arial" w:eastAsia="Arial" w:cs="Arial"/>
                <w:color w:val="auto"/>
                <w:sz w:val="24"/>
                <w:szCs w:val="24"/>
              </w:rPr>
              <w:t>Associer</w:t>
            </w:r>
            <w:r w:rsidRPr="244D446F" w:rsidR="244D446F">
              <w:rPr>
                <w:rFonts w:ascii="Arial" w:hAnsi="Arial" w:eastAsia="Arial" w:cs="Arial"/>
                <w:color w:val="auto"/>
                <w:sz w:val="24"/>
                <w:szCs w:val="24"/>
              </w:rPr>
              <w:t xml:space="preserve"> de manière </w:t>
            </w:r>
            <w:r w:rsidRPr="244D446F" w:rsidR="244D446F">
              <w:rPr>
                <w:rFonts w:ascii="Arial" w:hAnsi="Arial" w:eastAsia="Arial" w:cs="Arial"/>
                <w:color w:val="auto"/>
                <w:sz w:val="24"/>
                <w:szCs w:val="24"/>
              </w:rPr>
              <w:t>pertinente</w:t>
            </w:r>
            <w:r w:rsidRPr="244D446F" w:rsidR="244D446F">
              <w:rPr>
                <w:rFonts w:ascii="Arial" w:hAnsi="Arial" w:eastAsia="Arial" w:cs="Arial"/>
                <w:color w:val="auto"/>
                <w:sz w:val="24"/>
                <w:szCs w:val="24"/>
              </w:rPr>
              <w:t xml:space="preserve"> les </w:t>
            </w:r>
            <w:r w:rsidRPr="244D446F" w:rsidR="244D446F">
              <w:rPr>
                <w:rFonts w:ascii="Arial" w:hAnsi="Arial" w:eastAsia="Arial" w:cs="Arial"/>
                <w:color w:val="auto"/>
                <w:sz w:val="24"/>
                <w:szCs w:val="24"/>
              </w:rPr>
              <w:t>matériaux</w:t>
            </w:r>
            <w:r w:rsidRPr="244D446F" w:rsidR="244D446F">
              <w:rPr>
                <w:rFonts w:ascii="Arial" w:hAnsi="Arial" w:eastAsia="Arial" w:cs="Arial"/>
                <w:color w:val="auto"/>
                <w:sz w:val="24"/>
                <w:szCs w:val="24"/>
              </w:rPr>
              <w:t xml:space="preserve"> et les </w:t>
            </w:r>
            <w:r w:rsidRPr="244D446F" w:rsidR="244D446F">
              <w:rPr>
                <w:rFonts w:ascii="Arial" w:hAnsi="Arial" w:eastAsia="Arial" w:cs="Arial"/>
                <w:color w:val="auto"/>
                <w:sz w:val="24"/>
                <w:szCs w:val="24"/>
              </w:rPr>
              <w:t>effets</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lumineux</w:t>
            </w:r>
            <w:r w:rsidRPr="244D446F" w:rsidR="244D446F">
              <w:rPr>
                <w:rFonts w:ascii="Arial" w:hAnsi="Arial" w:eastAsia="Arial" w:cs="Arial"/>
                <w:color w:val="auto"/>
                <w:sz w:val="24"/>
                <w:szCs w:val="24"/>
              </w:rPr>
              <w:t xml:space="preserve"> pour </w:t>
            </w:r>
            <w:r w:rsidRPr="244D446F" w:rsidR="244D446F">
              <w:rPr>
                <w:rFonts w:ascii="Arial" w:hAnsi="Arial" w:eastAsia="Arial" w:cs="Arial"/>
                <w:color w:val="auto"/>
                <w:sz w:val="24"/>
                <w:szCs w:val="24"/>
              </w:rPr>
              <w:t>traduire</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une</w:t>
            </w:r>
            <w:r w:rsidRPr="244D446F" w:rsidR="244D446F">
              <w:rPr>
                <w:rFonts w:ascii="Arial" w:hAnsi="Arial" w:eastAsia="Arial" w:cs="Arial"/>
                <w:color w:val="auto"/>
                <w:sz w:val="24"/>
                <w:szCs w:val="24"/>
              </w:rPr>
              <w:t xml:space="preserve"> ambiance </w:t>
            </w:r>
            <w:r w:rsidRPr="244D446F" w:rsidR="244D446F">
              <w:rPr>
                <w:rFonts w:ascii="Arial" w:hAnsi="Arial" w:eastAsia="Arial" w:cs="Arial"/>
                <w:color w:val="auto"/>
                <w:sz w:val="24"/>
                <w:szCs w:val="24"/>
              </w:rPr>
              <w:t>scénographique</w:t>
            </w:r>
            <w:r w:rsidRPr="244D446F" w:rsidR="244D446F">
              <w:rPr>
                <w:rFonts w:ascii="Arial" w:hAnsi="Arial" w:eastAsia="Arial" w:cs="Arial"/>
                <w:color w:val="auto"/>
                <w:sz w:val="24"/>
                <w:szCs w:val="24"/>
              </w:rPr>
              <w:t>.</w:t>
            </w:r>
          </w:p>
        </w:tc>
      </w:tr>
      <w:tr xmlns:wp14="http://schemas.microsoft.com/office/word/2010/wordml" w:rsidTr="244D446F" w14:paraId="62C0A146" wp14:textId="77777777">
        <w:trPr>
          <w:trHeight w:val="1230"/>
        </w:trPr>
        <w:tc>
          <w:tcPr>
            <w:tcW w:w="2535" w:type="dxa"/>
            <w:tcMar/>
            <w:vAlign w:val="center"/>
          </w:tcPr>
          <w:p w:rsidP="244D446F" w14:paraId="4C4D4431" wp14:textId="77777777" wp14:noSpellErr="1">
            <w:pPr>
              <w:jc w:val="center"/>
              <w:rPr>
                <w:rFonts w:ascii="Arial" w:hAnsi="Arial" w:eastAsia="Arial" w:cs="Arial"/>
                <w:b w:val="1"/>
                <w:bCs w:val="1"/>
                <w:color w:val="auto"/>
                <w:sz w:val="24"/>
                <w:szCs w:val="24"/>
              </w:rPr>
            </w:pPr>
            <w:r w:rsidRPr="244D446F" w:rsidR="244D446F">
              <w:rPr>
                <w:rFonts w:ascii="Arial" w:hAnsi="Arial" w:eastAsia="Arial" w:cs="Arial"/>
                <w:b w:val="1"/>
                <w:bCs w:val="1"/>
                <w:color w:val="auto"/>
                <w:sz w:val="24"/>
                <w:szCs w:val="24"/>
              </w:rPr>
              <w:t>Ouverture</w:t>
            </w:r>
            <w:r w:rsidRPr="244D446F" w:rsidR="244D446F">
              <w:rPr>
                <w:rFonts w:ascii="Arial" w:hAnsi="Arial" w:eastAsia="Arial" w:cs="Arial"/>
                <w:b w:val="1"/>
                <w:bCs w:val="1"/>
                <w:color w:val="auto"/>
                <w:sz w:val="24"/>
                <w:szCs w:val="24"/>
              </w:rPr>
              <w:t xml:space="preserve"> </w:t>
            </w:r>
            <w:r w:rsidRPr="244D446F" w:rsidR="244D446F">
              <w:rPr>
                <w:rFonts w:ascii="Arial" w:hAnsi="Arial" w:eastAsia="Arial" w:cs="Arial"/>
                <w:b w:val="1"/>
                <w:bCs w:val="1"/>
                <w:color w:val="auto"/>
                <w:sz w:val="24"/>
                <w:szCs w:val="24"/>
              </w:rPr>
              <w:t>artistique</w:t>
            </w:r>
            <w:r w:rsidRPr="244D446F" w:rsidR="244D446F">
              <w:rPr>
                <w:rFonts w:ascii="Arial" w:hAnsi="Arial" w:eastAsia="Arial" w:cs="Arial"/>
                <w:b w:val="1"/>
                <w:bCs w:val="1"/>
                <w:color w:val="auto"/>
                <w:sz w:val="24"/>
                <w:szCs w:val="24"/>
              </w:rPr>
              <w:t xml:space="preserve">, </w:t>
            </w:r>
            <w:r w:rsidRPr="244D446F" w:rsidR="244D446F">
              <w:rPr>
                <w:rFonts w:ascii="Arial" w:hAnsi="Arial" w:eastAsia="Arial" w:cs="Arial"/>
                <w:b w:val="1"/>
                <w:bCs w:val="1"/>
                <w:color w:val="auto"/>
                <w:sz w:val="24"/>
                <w:szCs w:val="24"/>
              </w:rPr>
              <w:t>culturelle</w:t>
            </w:r>
            <w:r w:rsidRPr="244D446F" w:rsidR="244D446F">
              <w:rPr>
                <w:rFonts w:ascii="Arial" w:hAnsi="Arial" w:eastAsia="Arial" w:cs="Arial"/>
                <w:b w:val="1"/>
                <w:bCs w:val="1"/>
                <w:color w:val="auto"/>
                <w:sz w:val="24"/>
                <w:szCs w:val="24"/>
              </w:rPr>
              <w:t xml:space="preserve"> et </w:t>
            </w:r>
            <w:r w:rsidRPr="244D446F" w:rsidR="244D446F">
              <w:rPr>
                <w:rFonts w:ascii="Arial" w:hAnsi="Arial" w:eastAsia="Arial" w:cs="Arial"/>
                <w:b w:val="1"/>
                <w:bCs w:val="1"/>
                <w:color w:val="auto"/>
                <w:sz w:val="24"/>
                <w:szCs w:val="24"/>
              </w:rPr>
              <w:t>civique</w:t>
            </w:r>
          </w:p>
        </w:tc>
        <w:tc>
          <w:tcPr>
            <w:tcW w:w="3420" w:type="dxa"/>
            <w:tcMar/>
            <w:vAlign w:val="center"/>
          </w:tcPr>
          <w:p w:rsidP="244D446F" w14:paraId="0B03C5F5" wp14:textId="77777777" wp14:noSpellErr="1">
            <w:pPr>
              <w:jc w:val="left"/>
              <w:rPr>
                <w:rFonts w:ascii="Arial" w:hAnsi="Arial" w:eastAsia="Arial" w:cs="Arial"/>
                <w:color w:val="auto"/>
                <w:sz w:val="24"/>
                <w:szCs w:val="24"/>
              </w:rPr>
            </w:pPr>
            <w:r w:rsidRPr="244D446F" w:rsidR="244D446F">
              <w:rPr>
                <w:rFonts w:ascii="Arial" w:hAnsi="Arial" w:eastAsia="Arial" w:cs="Arial"/>
                <w:color w:val="auto"/>
                <w:sz w:val="24"/>
                <w:szCs w:val="24"/>
              </w:rPr>
              <w:t xml:space="preserve">Lien entre </w:t>
            </w:r>
            <w:r w:rsidRPr="244D446F" w:rsidR="244D446F">
              <w:rPr>
                <w:rFonts w:ascii="Arial" w:hAnsi="Arial" w:eastAsia="Arial" w:cs="Arial"/>
                <w:color w:val="auto"/>
                <w:sz w:val="24"/>
                <w:szCs w:val="24"/>
              </w:rPr>
              <w:t>qualité</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artistique</w:t>
            </w:r>
            <w:r w:rsidRPr="244D446F" w:rsidR="244D446F">
              <w:rPr>
                <w:rFonts w:ascii="Arial" w:hAnsi="Arial" w:eastAsia="Arial" w:cs="Arial"/>
                <w:color w:val="auto"/>
                <w:sz w:val="24"/>
                <w:szCs w:val="24"/>
              </w:rPr>
              <w:t xml:space="preserve"> et exigence du </w:t>
            </w:r>
            <w:r w:rsidRPr="244D446F" w:rsidR="244D446F">
              <w:rPr>
                <w:rFonts w:ascii="Arial" w:hAnsi="Arial" w:eastAsia="Arial" w:cs="Arial"/>
                <w:color w:val="auto"/>
                <w:sz w:val="24"/>
                <w:szCs w:val="24"/>
              </w:rPr>
              <w:t>geste</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professionnel</w:t>
            </w:r>
          </w:p>
        </w:tc>
        <w:tc>
          <w:tcPr>
            <w:tcW w:w="3530" w:type="dxa"/>
            <w:tcMar/>
            <w:vAlign w:val="center"/>
          </w:tcPr>
          <w:p w:rsidP="244D446F" w14:paraId="495B2D5A" wp14:textId="77777777" wp14:noSpellErr="1">
            <w:pPr>
              <w:jc w:val="left"/>
              <w:rPr>
                <w:rFonts w:ascii="Arial" w:hAnsi="Arial" w:eastAsia="Arial" w:cs="Arial"/>
                <w:color w:val="auto"/>
                <w:sz w:val="24"/>
                <w:szCs w:val="24"/>
              </w:rPr>
            </w:pPr>
            <w:r w:rsidRPr="244D446F" w:rsidR="244D446F">
              <w:rPr>
                <w:rFonts w:ascii="Arial" w:hAnsi="Arial" w:eastAsia="Arial" w:cs="Arial"/>
                <w:color w:val="auto"/>
                <w:sz w:val="24"/>
                <w:szCs w:val="24"/>
              </w:rPr>
              <w:t>Soigner</w:t>
            </w:r>
            <w:r w:rsidRPr="244D446F" w:rsidR="244D446F">
              <w:rPr>
                <w:rFonts w:ascii="Arial" w:hAnsi="Arial" w:eastAsia="Arial" w:cs="Arial"/>
                <w:color w:val="auto"/>
                <w:sz w:val="24"/>
                <w:szCs w:val="24"/>
              </w:rPr>
              <w:t xml:space="preserve"> la mise </w:t>
            </w:r>
            <w:r w:rsidRPr="244D446F" w:rsidR="244D446F">
              <w:rPr>
                <w:rFonts w:ascii="Arial" w:hAnsi="Arial" w:eastAsia="Arial" w:cs="Arial"/>
                <w:color w:val="auto"/>
                <w:sz w:val="24"/>
                <w:szCs w:val="24"/>
              </w:rPr>
              <w:t>en</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scène</w:t>
            </w:r>
            <w:r w:rsidRPr="244D446F" w:rsidR="244D446F">
              <w:rPr>
                <w:rFonts w:ascii="Arial" w:hAnsi="Arial" w:eastAsia="Arial" w:cs="Arial"/>
                <w:color w:val="auto"/>
                <w:sz w:val="24"/>
                <w:szCs w:val="24"/>
              </w:rPr>
              <w:t xml:space="preserve"> du </w:t>
            </w:r>
            <w:r w:rsidRPr="244D446F" w:rsidR="244D446F">
              <w:rPr>
                <w:rFonts w:ascii="Arial" w:hAnsi="Arial" w:eastAsia="Arial" w:cs="Arial"/>
                <w:color w:val="auto"/>
                <w:sz w:val="24"/>
                <w:szCs w:val="24"/>
              </w:rPr>
              <w:t>microcosme</w:t>
            </w:r>
            <w:r w:rsidRPr="244D446F" w:rsidR="244D446F">
              <w:rPr>
                <w:rFonts w:ascii="Arial" w:hAnsi="Arial" w:eastAsia="Arial" w:cs="Arial"/>
                <w:color w:val="auto"/>
                <w:sz w:val="24"/>
                <w:szCs w:val="24"/>
              </w:rPr>
              <w:t xml:space="preserve">, les </w:t>
            </w:r>
            <w:r w:rsidRPr="244D446F" w:rsidR="244D446F">
              <w:rPr>
                <w:rFonts w:ascii="Arial" w:hAnsi="Arial" w:eastAsia="Arial" w:cs="Arial"/>
                <w:color w:val="auto"/>
                <w:sz w:val="24"/>
                <w:szCs w:val="24"/>
              </w:rPr>
              <w:t>effets</w:t>
            </w:r>
            <w:r w:rsidRPr="244D446F" w:rsidR="244D446F">
              <w:rPr>
                <w:rFonts w:ascii="Arial" w:hAnsi="Arial" w:eastAsia="Arial" w:cs="Arial"/>
                <w:color w:val="auto"/>
                <w:sz w:val="24"/>
                <w:szCs w:val="24"/>
              </w:rPr>
              <w:t xml:space="preserve"> de lumière et les </w:t>
            </w:r>
            <w:r w:rsidRPr="244D446F" w:rsidR="244D446F">
              <w:rPr>
                <w:rFonts w:ascii="Arial" w:hAnsi="Arial" w:eastAsia="Arial" w:cs="Arial"/>
                <w:color w:val="auto"/>
                <w:sz w:val="24"/>
                <w:szCs w:val="24"/>
              </w:rPr>
              <w:t>finitions</w:t>
            </w:r>
            <w:r w:rsidRPr="244D446F" w:rsidR="244D446F">
              <w:rPr>
                <w:rFonts w:ascii="Arial" w:hAnsi="Arial" w:eastAsia="Arial" w:cs="Arial"/>
                <w:color w:val="auto"/>
                <w:sz w:val="24"/>
                <w:szCs w:val="24"/>
              </w:rPr>
              <w:t xml:space="preserve"> </w:t>
            </w:r>
            <w:r w:rsidRPr="244D446F" w:rsidR="244D446F">
              <w:rPr>
                <w:rFonts w:ascii="Arial" w:hAnsi="Arial" w:eastAsia="Arial" w:cs="Arial"/>
                <w:color w:val="auto"/>
                <w:sz w:val="24"/>
                <w:szCs w:val="24"/>
              </w:rPr>
              <w:t>photographiques</w:t>
            </w:r>
            <w:r w:rsidRPr="244D446F" w:rsidR="244D446F">
              <w:rPr>
                <w:rFonts w:ascii="Arial" w:hAnsi="Arial" w:eastAsia="Arial" w:cs="Arial"/>
                <w:color w:val="auto"/>
                <w:sz w:val="24"/>
                <w:szCs w:val="24"/>
              </w:rPr>
              <w:t>.</w:t>
            </w:r>
          </w:p>
        </w:tc>
      </w:tr>
    </w:tbl>
    <w:sectPr w:rsidRPr="0006063C" w:rsidR="00FC693F" w:rsidSect="0003461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A5843A0"/>
    <w:rsid w:val="0A5843A0"/>
    <w:rsid w:val="1E1E8495"/>
    <w:rsid w:val="244D446F"/>
    <w:rsid w:val="38A73516"/>
    <w:rsid w:val="574DCFD5"/>
    <w:rsid w:val="7A7E8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5B8134C5-5AA8-49F7-854B-AB95211E9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Utilisateur</lastModifiedBy>
  <revision>3</revision>
  <dcterms:created xsi:type="dcterms:W3CDTF">2013-12-23T23:15:00.0000000Z</dcterms:created>
  <dcterms:modified xsi:type="dcterms:W3CDTF">2025-04-28T15:47:40.1167885Z</dcterms:modified>
  <category/>
</coreProperties>
</file>